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4CC" w:rsidRDefault="00A674CC" w:rsidP="00A674CC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bCs/>
          <w:kern w:val="36"/>
        </w:rPr>
      </w:pPr>
      <w:r>
        <w:rPr>
          <w:rFonts w:ascii="Arial" w:hAnsi="Arial" w:cs="Arial"/>
          <w:b/>
          <w:bCs/>
          <w:kern w:val="36"/>
        </w:rPr>
        <w:t>Klauzula informacyjna o przetwarzaniu danych osobowych kandydatów i ich rodziców/opiekunów prawnych w procesie rekrutacji</w:t>
      </w:r>
    </w:p>
    <w:p w:rsidR="00A674CC" w:rsidRDefault="00A674CC" w:rsidP="00A674CC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ust. 1 i ust. 2 Rozporządzenia Parlamentu Europejskiego i Rady (UE) 2016/679 z dnia 27 kwietnia 2016 r. w  sprawie ochrony osób fizycznych w związku z przetwarzaniem danych osobowych i w sprawie swobodnego przepływu takich danych oraz uchylenia dyrektywy 95/46/WE (ogólne rozporządzenie o ochronie danych, dalej jako RODO) (Dz. Urz. UE L 119 z 04.05.2016 r., str. 1), </w:t>
      </w:r>
      <w:r>
        <w:rPr>
          <w:rFonts w:ascii="Arial" w:hAnsi="Arial" w:cs="Arial"/>
          <w:b/>
          <w:bCs/>
        </w:rPr>
        <w:t>wszystkich rodziców/opiekunów prawnych i kandydatów, których dane przetwarzamy w procesie rekrutacji, uprzejmie informujemy, że:</w:t>
      </w:r>
    </w:p>
    <w:p w:rsidR="00A674CC" w:rsidRDefault="00A674CC" w:rsidP="00A674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Administrator danych osobowych</w:t>
      </w:r>
    </w:p>
    <w:p w:rsidR="00A674CC" w:rsidRDefault="00A674CC" w:rsidP="00A674CC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czyli podmiotem decydującym o celach i sposobach przetwarzania Pani/Pana danych osobowych i danych osobowych kandydata jest Przedszkole nr 96 w Poznaniu</w:t>
      </w:r>
    </w:p>
    <w:p w:rsidR="00A674CC" w:rsidRDefault="00A674CC" w:rsidP="00A674CC">
      <w:pPr>
        <w:spacing w:before="100" w:beforeAutospacing="1" w:after="100" w:afterAutospacing="1" w:line="240" w:lineRule="auto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Z administratorem można skontaktować się poprzez adres e-mail: </w:t>
      </w:r>
      <w:hyperlink r:id="rId5" w:history="1">
        <w:r>
          <w:rPr>
            <w:rStyle w:val="Hipercze"/>
            <w:rFonts w:cs="Arial"/>
          </w:rPr>
          <w:t>pl96poznan@interia.pl</w:t>
        </w:r>
      </w:hyperlink>
      <w:r>
        <w:rPr>
          <w:rFonts w:ascii="Arial" w:hAnsi="Arial" w:cs="Arial"/>
        </w:rPr>
        <w:t xml:space="preserve"> lub pisemnie na adres korespondencyjny: Przedszkole nr 96 „Jarzębinka” ul. Janickiego 24a </w:t>
      </w:r>
      <w:r>
        <w:rPr>
          <w:rFonts w:ascii="Arial" w:hAnsi="Arial" w:cs="Arial"/>
        </w:rPr>
        <w:br/>
        <w:t>60-544 Poznań</w:t>
      </w:r>
    </w:p>
    <w:p w:rsidR="00A674CC" w:rsidRDefault="00A674CC" w:rsidP="00A674C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Inspektor Ochrony Danych Osobowych</w:t>
      </w:r>
    </w:p>
    <w:p w:rsidR="00A674CC" w:rsidRDefault="00A674CC" w:rsidP="00A674CC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FF"/>
          <w:u w:val="single"/>
        </w:rPr>
      </w:pPr>
      <w:r>
        <w:rPr>
          <w:rFonts w:ascii="Arial" w:hAnsi="Arial" w:cs="Arial"/>
        </w:rPr>
        <w:t xml:space="preserve">Administrator wyznaczył Inspektora Ochrony Danych Osobowych, z  którym może się Pani/Pan skontaktować w sprawach ochrony i przetwarzania danych osobowych pod adresem e-mail: </w:t>
      </w:r>
      <w:hyperlink r:id="rId6" w:history="1">
        <w:r w:rsidRPr="00A674CC">
          <w:rPr>
            <w:rStyle w:val="Hipercze"/>
            <w:rFonts w:cs="Arial"/>
            <w:sz w:val="24"/>
            <w:szCs w:val="24"/>
          </w:rPr>
          <w:t>iod_mjo@um.poznan.pl</w:t>
        </w:r>
      </w:hyperlink>
      <w:r>
        <w:rPr>
          <w:rFonts w:ascii="Arial" w:hAnsi="Arial" w:cs="Arial"/>
          <w:color w:val="0000FF"/>
          <w:u w:val="single"/>
        </w:rPr>
        <w:t xml:space="preserve"> </w:t>
      </w:r>
      <w:r>
        <w:rPr>
          <w:rFonts w:ascii="Arial" w:hAnsi="Arial" w:cs="Arial"/>
        </w:rPr>
        <w:t>lub pis</w:t>
      </w:r>
      <w:bookmarkStart w:id="0" w:name="_GoBack"/>
      <w:bookmarkEnd w:id="0"/>
      <w:r>
        <w:rPr>
          <w:rFonts w:ascii="Arial" w:hAnsi="Arial" w:cs="Arial"/>
        </w:rPr>
        <w:t>emnie na adres naszej siedziby, wskazany w pkt 1.</w:t>
      </w:r>
    </w:p>
    <w:p w:rsidR="00A674CC" w:rsidRDefault="00A674CC" w:rsidP="00A674C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Cele i podstawy prawne przetwarzania danych osobowych</w:t>
      </w:r>
    </w:p>
    <w:p w:rsidR="00A674CC" w:rsidRDefault="00A674CC" w:rsidP="00A674CC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przetwarzać będzie Pani/Pana dane osobowe i dane osobowe kandydata w celu przeprowadzenia postępowania rekrutacyjnego w zakresie i na zasadach określonych w przepisach prawa określonych w szczególności  w:</w:t>
      </w:r>
    </w:p>
    <w:p w:rsidR="00A674CC" w:rsidRDefault="00A674CC" w:rsidP="00A674C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Ustawie z dnia 14 grudnia 2016 r. Prawo oświatowe (tj. Dz. U. z 2020 r. poz. 910 ze zm.);</w:t>
      </w:r>
    </w:p>
    <w:p w:rsidR="00A674CC" w:rsidRDefault="00A674CC" w:rsidP="00A674C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Rozporządzeniu Ministra Edukacji Narodowej z dnia 21 sierpnia 2019 r. w sprawie przeprowadzenia postępowania rekrutacyjnego oraz uzupełniającego do publicznych przedszkoli, szkół, placówek i centrów (Dz. U. z 2019 r. poz. 1737),</w:t>
      </w:r>
    </w:p>
    <w:p w:rsidR="00A674CC" w:rsidRDefault="00A674CC" w:rsidP="00A674C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Rozporządzeniu Ministra Edukacji Narodowej zmieniającym Rozporządzenie w sprawie szczególnych rozwiązań w okresie czasowego ograniczenia funkcjonowania jednostek systemu oświaty w związku z zapobieganiem, przeciwdziałaniem i zwalczaniem covid-19 z dnia z dnia 25 marca 2020 r. (Dz. U. z 2020 r. poz. 530),</w:t>
      </w:r>
    </w:p>
    <w:p w:rsidR="00A674CC" w:rsidRDefault="00A674CC" w:rsidP="00A674CC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t xml:space="preserve"> </w:t>
      </w:r>
      <w:r>
        <w:rPr>
          <w:rFonts w:ascii="Arial" w:hAnsi="Arial" w:cs="Arial"/>
        </w:rPr>
        <w:t>co stanowi o zgodnym z prawem przetwarzaniu danych osobowych w  oparciu o przesłanki legalności przetwarzania danych osobowych, o których mowa w art. 6 ust. 1 lit. c i art. 9 ust. 2 lit. g RODO.</w:t>
      </w:r>
    </w:p>
    <w:p w:rsidR="00A674CC" w:rsidRDefault="00A674CC" w:rsidP="00A674CC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</w:p>
    <w:p w:rsidR="00A674CC" w:rsidRDefault="00A674CC" w:rsidP="00A674CC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</w:p>
    <w:p w:rsidR="00A674CC" w:rsidRDefault="00A674CC" w:rsidP="00A674C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Okres przetwarzania danych osobowych </w:t>
      </w:r>
    </w:p>
    <w:p w:rsidR="00A674CC" w:rsidRDefault="00A674CC" w:rsidP="00A674CC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Pani/Pana dane osobowe i dane osobowe kandydata pozyskane w celu rekrutacji do placówki będą przetwarzane przez okres przewidziany przepisami prawa w tym zakresie, w tym:</w:t>
      </w:r>
    </w:p>
    <w:p w:rsidR="00A674CC" w:rsidRDefault="00A674CC" w:rsidP="00A674C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kandydatów zgromadzone w celu postępowania rekrutacyjnego oraz dokumentacja postępowania rekrutacyjnego będą przechowywane nie dłużej niż do końca okresu, w którym dziecko uczęszczać będzie do placówki.</w:t>
      </w:r>
    </w:p>
    <w:p w:rsidR="00A674CC" w:rsidRDefault="00A674CC" w:rsidP="00A674CC">
      <w:pPr>
        <w:pStyle w:val="Akapitzlist"/>
        <w:spacing w:before="100" w:beforeAutospacing="1" w:after="100" w:afterAutospacing="1" w:line="240" w:lineRule="auto"/>
        <w:jc w:val="both"/>
        <w:rPr>
          <w:rFonts w:ascii="Arial" w:hAnsi="Arial" w:cs="Arial"/>
        </w:rPr>
      </w:pPr>
    </w:p>
    <w:p w:rsidR="00A674CC" w:rsidRDefault="00A674CC" w:rsidP="00A674C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kandydatów nieprzyjętych do placówki zgromadzone w celu postępowania rekrutacyjnego będą przechowywane w placówce przez okres jednego roku, chyba, że na rozstrzygnięcie dyrektora placówki zostanie wniesiona skarga do sądu administracyjnego, wówczas dane będą przetwarzane do czasu zakończenia postępowania prawomocnym wyrokiem.</w:t>
      </w:r>
    </w:p>
    <w:p w:rsidR="00A674CC" w:rsidRDefault="00A674CC" w:rsidP="00A674C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Odbiorcy danych osobowych</w:t>
      </w:r>
    </w:p>
    <w:p w:rsidR="00A674CC" w:rsidRDefault="00A674CC" w:rsidP="00A674CC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mogą zostać przekazane podmiotom, z którymi współpracuje Administrator, tj. dostawcom systemów informatycznych, podmiotom zapewniającym asystę i wsparcie techniczne dla systemów informatycznych, firmom świadczącym usługi archiwizacji i niszczenia dokumentów, podmiotom zapewniającym obsługę prawną, administracyjną i księgową, organowi prowadzącemu – Miastu Poznań oraz podmiotom uprawnionym do tego na mocy odrębnych przepisów prawa.</w:t>
      </w:r>
    </w:p>
    <w:p w:rsidR="00A674CC" w:rsidRDefault="00A674CC" w:rsidP="00A674CC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Prawa osób, których dane dotyczą:</w:t>
      </w:r>
    </w:p>
    <w:p w:rsidR="00A674CC" w:rsidRDefault="00A674CC" w:rsidP="00A674CC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RODO osobom, których dane Administrator przetwarza w procesie rekrutacji przysługuje prawo:</w:t>
      </w:r>
    </w:p>
    <w:p w:rsidR="00A674CC" w:rsidRDefault="00A674CC" w:rsidP="00A674CC">
      <w:pPr>
        <w:pStyle w:val="Akapitzlist"/>
        <w:numPr>
          <w:ilvl w:val="0"/>
          <w:numId w:val="7"/>
        </w:numPr>
        <w:ind w:hanging="403"/>
        <w:jc w:val="both"/>
        <w:rPr>
          <w:rFonts w:ascii="Arial" w:hAnsi="Arial" w:cs="Arial"/>
        </w:rPr>
      </w:pPr>
      <w:r>
        <w:rPr>
          <w:rFonts w:ascii="Arial" w:hAnsi="Arial" w:cs="Arial"/>
        </w:rPr>
        <w:t>dostępu do treści swoich danych osobowych;</w:t>
      </w:r>
    </w:p>
    <w:p w:rsidR="00A674CC" w:rsidRDefault="00A674CC" w:rsidP="00A674CC">
      <w:pPr>
        <w:pStyle w:val="Akapitzlist"/>
        <w:numPr>
          <w:ilvl w:val="0"/>
          <w:numId w:val="7"/>
        </w:numPr>
        <w:ind w:hanging="403"/>
        <w:jc w:val="both"/>
        <w:rPr>
          <w:rFonts w:ascii="Arial" w:hAnsi="Arial" w:cs="Arial"/>
        </w:rPr>
      </w:pPr>
      <w:r>
        <w:rPr>
          <w:rFonts w:ascii="Arial" w:hAnsi="Arial" w:cs="Arial"/>
        </w:rPr>
        <w:t>żądania sprostowania danych, które są nieprawidłowe;</w:t>
      </w:r>
    </w:p>
    <w:p w:rsidR="00A674CC" w:rsidRDefault="00A674CC" w:rsidP="00A674CC">
      <w:pPr>
        <w:pStyle w:val="Akapitzlist"/>
        <w:numPr>
          <w:ilvl w:val="0"/>
          <w:numId w:val="7"/>
        </w:numPr>
        <w:ind w:hanging="403"/>
        <w:jc w:val="both"/>
        <w:rPr>
          <w:rFonts w:ascii="Arial" w:hAnsi="Arial" w:cs="Arial"/>
        </w:rPr>
      </w:pPr>
      <w:r>
        <w:rPr>
          <w:rFonts w:ascii="Arial" w:hAnsi="Arial" w:cs="Arial"/>
        </w:rPr>
        <w:t>żądania usunięcia danych, gdy:</w:t>
      </w:r>
    </w:p>
    <w:p w:rsidR="00A674CC" w:rsidRDefault="00A674CC" w:rsidP="00A674CC">
      <w:pPr>
        <w:pStyle w:val="Akapitzlist"/>
        <w:ind w:left="813"/>
        <w:jc w:val="both"/>
        <w:rPr>
          <w:rFonts w:ascii="Arial" w:hAnsi="Arial" w:cs="Arial"/>
        </w:rPr>
      </w:pPr>
      <w:r>
        <w:rPr>
          <w:rFonts w:ascii="Arial" w:hAnsi="Arial" w:cs="Arial"/>
        </w:rPr>
        <w:t>- dane nie są niezbędne do celów, dla których zostały zebrane,</w:t>
      </w:r>
    </w:p>
    <w:p w:rsidR="00A674CC" w:rsidRDefault="00A674CC" w:rsidP="00A674CC">
      <w:pPr>
        <w:pStyle w:val="Akapitzlist"/>
        <w:ind w:left="813"/>
        <w:jc w:val="both"/>
        <w:rPr>
          <w:rFonts w:ascii="Arial" w:hAnsi="Arial" w:cs="Arial"/>
        </w:rPr>
      </w:pPr>
      <w:r>
        <w:rPr>
          <w:rFonts w:ascii="Arial" w:hAnsi="Arial" w:cs="Arial"/>
        </w:rPr>
        <w:t>- dane przetwarzane są niezgodnie z prawem;</w:t>
      </w:r>
    </w:p>
    <w:p w:rsidR="00A674CC" w:rsidRDefault="00A674CC" w:rsidP="00A674CC">
      <w:pPr>
        <w:pStyle w:val="Akapitzlist"/>
        <w:numPr>
          <w:ilvl w:val="0"/>
          <w:numId w:val="8"/>
        </w:numPr>
        <w:ind w:left="742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żądania ograniczenia przetwarzania, gdy:</w:t>
      </w:r>
    </w:p>
    <w:p w:rsidR="00A674CC" w:rsidRDefault="00A674CC" w:rsidP="00A674CC">
      <w:pPr>
        <w:pStyle w:val="Akapitzlist"/>
        <w:ind w:left="813"/>
        <w:jc w:val="both"/>
        <w:rPr>
          <w:rFonts w:ascii="Arial" w:hAnsi="Arial" w:cs="Arial"/>
        </w:rPr>
      </w:pPr>
      <w:r>
        <w:rPr>
          <w:rFonts w:ascii="Arial" w:hAnsi="Arial" w:cs="Arial"/>
        </w:rPr>
        <w:t>- osoby te kwestionują prawidłowość danych,</w:t>
      </w:r>
    </w:p>
    <w:p w:rsidR="00A674CC" w:rsidRDefault="00A674CC" w:rsidP="00A674CC">
      <w:pPr>
        <w:pStyle w:val="Akapitzlist"/>
        <w:ind w:left="813"/>
        <w:jc w:val="both"/>
        <w:rPr>
          <w:rFonts w:ascii="Arial" w:hAnsi="Arial" w:cs="Arial"/>
        </w:rPr>
      </w:pPr>
      <w:r>
        <w:rPr>
          <w:rFonts w:ascii="Arial" w:hAnsi="Arial" w:cs="Arial"/>
        </w:rPr>
        <w:t>- przetwarzanie jest niezgodne z prawem, a osoby te   sprzeciwiają się usunięciu danych,</w:t>
      </w:r>
    </w:p>
    <w:p w:rsidR="00A674CC" w:rsidRDefault="00A674CC" w:rsidP="00A674CC">
      <w:pPr>
        <w:pStyle w:val="Akapitzlist"/>
        <w:ind w:left="81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Administrator nie potrzebuje już danych osobowych do celów przetwarzania, ale są one potrzebne osobom, których dane dotyczą, do ustalenia, dochodzenia lub </w:t>
      </w:r>
      <w:r>
        <w:rPr>
          <w:rFonts w:ascii="Arial" w:hAnsi="Arial" w:cs="Arial"/>
        </w:rPr>
        <w:br/>
        <w:t>obrony roszczeń.</w:t>
      </w:r>
    </w:p>
    <w:p w:rsidR="00A674CC" w:rsidRDefault="00A674CC" w:rsidP="00A674CC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Pani/Pan również prawo do wniesienia do Prezesa Urzędu Ochrony Danych Osobowych skargi na niezgodne z przepisami prawa przetwarzanie Pani/Pana danych osobowych i danych osobowych kandydata.</w:t>
      </w:r>
    </w:p>
    <w:p w:rsidR="00A674CC" w:rsidRDefault="00A674CC" w:rsidP="00A674C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Informacja o wymogu/dobrowolności podania danych osobowych</w:t>
      </w:r>
    </w:p>
    <w:p w:rsidR="00A674CC" w:rsidRDefault="00A674CC" w:rsidP="00A674CC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Pani/Pana danych osobowych i danych osobowych kandydata w zakresie danych przewidzianych w przepisach prawa wymienionych w pkt. 3 jest obowiązkiem wynikającym z tych przepisów, a ich niepodanie jest równoznaczne z brakiem możliwości udziału kandydata w procesie rekrutacji. Podanie danych potwierdzających spełnienie poszczególnych kryteriów rekrutacji, w tym dołączenie dokumentów potwierdzających spełnienie tych kryteriów, ma charakter dobrowolny, ale jest niezbędne, aby zostały one uwzględnione w procesie rekrutacji. </w:t>
      </w:r>
    </w:p>
    <w:p w:rsidR="00A674CC" w:rsidRDefault="00A674CC" w:rsidP="00A674C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Zautomatyzowane podejmowanie decyzji</w:t>
      </w:r>
    </w:p>
    <w:p w:rsidR="00A674CC" w:rsidRDefault="00A674CC" w:rsidP="00A674CC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oparciu o Pani/Pana dane osobowe i dane osobowe kandydata Administrator nie będzie podejmować wobec Pani/Pana i kandydata zautomatyzowanych decyzji, w tym decyzji będących wynikiem profilowania.  </w:t>
      </w:r>
    </w:p>
    <w:p w:rsidR="00A674CC" w:rsidRDefault="00A674CC" w:rsidP="00A674C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Przekazywanie danych osobowych poza obszar EOG</w:t>
      </w:r>
    </w:p>
    <w:p w:rsidR="00A674CC" w:rsidRDefault="00A674CC" w:rsidP="00A674CC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nie przewiduje przekazywania danych osobowych do państwa trzeciego (tj. państwa, które nie należy  do Europejskiego Obszaru Gospodarczego obejmującego Unię Europejską, Norwegię, Liechtenstein i Islandię) ani do organizacji międzynarodowych.</w:t>
      </w:r>
    </w:p>
    <w:p w:rsidR="00A674CC" w:rsidRDefault="00A674CC" w:rsidP="00A674CC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A674CC" w:rsidRDefault="00A674CC" w:rsidP="00A674CC">
      <w:pPr>
        <w:jc w:val="both"/>
        <w:rPr>
          <w:rFonts w:ascii="Arial" w:hAnsi="Arial" w:cs="Arial"/>
        </w:rPr>
      </w:pPr>
    </w:p>
    <w:p w:rsidR="00EC0214" w:rsidRDefault="00EC0214"/>
    <w:sectPr w:rsidR="00EC0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3377F"/>
    <w:multiLevelType w:val="multilevel"/>
    <w:tmpl w:val="A05C9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C76CFC"/>
    <w:multiLevelType w:val="hybridMultilevel"/>
    <w:tmpl w:val="E13A1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60702"/>
    <w:multiLevelType w:val="multilevel"/>
    <w:tmpl w:val="19AE6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1917395"/>
    <w:multiLevelType w:val="hybridMultilevel"/>
    <w:tmpl w:val="1F88E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D45FB"/>
    <w:multiLevelType w:val="hybridMultilevel"/>
    <w:tmpl w:val="CD9427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024613"/>
    <w:multiLevelType w:val="multilevel"/>
    <w:tmpl w:val="1256A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22B2DDC"/>
    <w:multiLevelType w:val="multilevel"/>
    <w:tmpl w:val="3072D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30D6F2B"/>
    <w:multiLevelType w:val="hybridMultilevel"/>
    <w:tmpl w:val="03BE0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3064B"/>
    <w:multiLevelType w:val="multilevel"/>
    <w:tmpl w:val="40742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28C444A"/>
    <w:multiLevelType w:val="multilevel"/>
    <w:tmpl w:val="507E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CC"/>
    <w:rsid w:val="00A674CC"/>
    <w:rsid w:val="00EC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78ECA-9AD3-4C13-9E98-2526E8BD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74CC"/>
    <w:pPr>
      <w:spacing w:line="256" w:lineRule="auto"/>
    </w:pPr>
    <w:rPr>
      <w:rFonts w:ascii="Calibri" w:eastAsia="Malgun Gothic" w:hAnsi="Calibri" w:cs="Times New Roman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674CC"/>
    <w:rPr>
      <w:rFonts w:ascii="Times New Roman" w:hAnsi="Times New Roman" w:cs="Times New Roman" w:hint="default"/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674CC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_mjo@um.poznan.pl" TargetMode="External"/><Relationship Id="rId5" Type="http://schemas.openxmlformats.org/officeDocument/2006/relationships/hyperlink" Target="mailto:pl96poznan@inter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827</Words>
  <Characters>4964</Characters>
  <Application>Microsoft Office Word</Application>
  <DocSecurity>0</DocSecurity>
  <Lines>41</Lines>
  <Paragraphs>11</Paragraphs>
  <ScaleCrop>false</ScaleCrop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2026-02-18T10:25:00Z</dcterms:created>
  <dcterms:modified xsi:type="dcterms:W3CDTF">2026-02-18T10:27:00Z</dcterms:modified>
</cp:coreProperties>
</file>